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4B8" w:rsidRDefault="00435C90" w:rsidP="00435C90">
      <w:pPr>
        <w:spacing w:after="0" w:line="240" w:lineRule="auto"/>
        <w:jc w:val="center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 xml:space="preserve">                                                                                        אוגוסט 2020</w:t>
      </w:r>
    </w:p>
    <w:p w:rsidR="004014B8" w:rsidRPr="00BD5A9D" w:rsidRDefault="004014B8" w:rsidP="00BD5A9D">
      <w:pPr>
        <w:spacing w:after="0" w:line="240" w:lineRule="auto"/>
        <w:jc w:val="center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הורים ותלמידים יקרים ,</w:t>
      </w:r>
    </w:p>
    <w:p w:rsidR="00BD5A9D" w:rsidRDefault="00BD5A9D" w:rsidP="00BD5A9D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</w:p>
    <w:p w:rsidR="004014B8" w:rsidRDefault="00587900" w:rsidP="00587900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>מקווים שאתם מצליחים להנות בחופשה למרות המגבלות ובתאם להוראות משרד הבריאות.</w:t>
      </w:r>
    </w:p>
    <w:p w:rsidR="00587900" w:rsidRDefault="00587900" w:rsidP="00587900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>אנו נערכים לפתיחת השנה למפגש וללמידה בבית הספר. יחד עם זאת, אנו נערכים גם ללמידה מרחוק. בהמשך נעדכן אתכם במתווה הלמידה בהתאם לתקנות שיפורסמו.</w:t>
      </w:r>
    </w:p>
    <w:p w:rsidR="00587900" w:rsidRDefault="00587900" w:rsidP="00587900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</w:p>
    <w:p w:rsidR="00587900" w:rsidRDefault="00587900" w:rsidP="00587900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>ובינתיים- מצורפת רשימת הציוד לשנת תשפ"א:</w:t>
      </w:r>
    </w:p>
    <w:p w:rsidR="00587900" w:rsidRPr="004014B8" w:rsidRDefault="00587900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tbl>
      <w:tblPr>
        <w:bidiVisual/>
        <w:tblW w:w="10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7368"/>
      </w:tblGrid>
      <w:tr w:rsidR="004014B8" w:rsidRPr="004014B8" w:rsidTr="00587900">
        <w:tc>
          <w:tcPr>
            <w:tcW w:w="3197" w:type="dxa"/>
            <w:shd w:val="clear" w:color="auto" w:fill="D9D9D9" w:themeFill="background1" w:themeFillShade="D9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מקצוע </w:t>
            </w:r>
          </w:p>
        </w:tc>
        <w:tc>
          <w:tcPr>
            <w:tcW w:w="7368" w:type="dxa"/>
            <w:shd w:val="clear" w:color="auto" w:fill="D9D9D9" w:themeFill="background1" w:themeFillShade="D9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ציוד נדרש </w:t>
            </w:r>
          </w:p>
        </w:tc>
      </w:tr>
      <w:tr w:rsidR="004014B8" w:rsidRPr="004014B8" w:rsidTr="00587900">
        <w:trPr>
          <w:trHeight w:val="927"/>
        </w:trPr>
        <w:tc>
          <w:tcPr>
            <w:tcW w:w="3197" w:type="dxa"/>
            <w:shd w:val="clear" w:color="auto" w:fill="auto"/>
          </w:tcPr>
          <w:p w:rsid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</w:p>
          <w:p w:rsidR="004014B8" w:rsidRPr="004014B8" w:rsidRDefault="004B493F" w:rsidP="004B493F">
            <w:p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>עושים היסטוריה</w:t>
            </w:r>
          </w:p>
        </w:tc>
        <w:tc>
          <w:tcPr>
            <w:tcW w:w="7368" w:type="dxa"/>
            <w:shd w:val="clear" w:color="auto" w:fill="auto"/>
          </w:tcPr>
          <w:p w:rsid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noProof/>
                <w:sz w:val="28"/>
                <w:szCs w:val="28"/>
                <w:rtl/>
              </w:rPr>
            </w:pPr>
          </w:p>
          <w:p w:rsidR="004014B8" w:rsidRDefault="004B493F" w:rsidP="00883C3D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noProof/>
                <w:sz w:val="28"/>
                <w:szCs w:val="28"/>
                <w:rtl/>
              </w:rPr>
              <w:t>מחברת גדולה שורה אחת</w:t>
            </w:r>
          </w:p>
          <w:p w:rsidR="00F42171" w:rsidRPr="00883C3D" w:rsidRDefault="00F42171" w:rsidP="00883C3D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קלמר עם סלוטייפ ומספריים</w:t>
            </w:r>
          </w:p>
        </w:tc>
      </w:tr>
      <w:tr w:rsidR="004014B8" w:rsidRPr="004014B8" w:rsidTr="00587900">
        <w:tc>
          <w:tcPr>
            <w:tcW w:w="3197" w:type="dxa"/>
            <w:shd w:val="clear" w:color="auto" w:fill="auto"/>
          </w:tcPr>
          <w:p w:rsidR="004014B8" w:rsidRPr="004014B8" w:rsidRDefault="004014B8" w:rsidP="00587900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שע"ר </w:t>
            </w:r>
            <w:r w:rsidR="00435C90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ב' </w:t>
            </w: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>– שיעור ערכי</w:t>
            </w:r>
            <w:r w:rsidR="00587900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רגשי </w:t>
            </w:r>
          </w:p>
        </w:tc>
        <w:tc>
          <w:tcPr>
            <w:tcW w:w="7368" w:type="dxa"/>
            <w:shd w:val="clear" w:color="auto" w:fill="auto"/>
          </w:tcPr>
          <w:p w:rsidR="00883C3D" w:rsidRDefault="00883C3D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תנ"ך</w:t>
            </w:r>
          </w:p>
          <w:p w:rsidR="004014B8" w:rsidRPr="003F0D3A" w:rsidRDefault="003F0D3A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מחברת גדולה שורה אחת </w:t>
            </w:r>
          </w:p>
          <w:p w:rsidR="004014B8" w:rsidRPr="003F0D3A" w:rsidRDefault="004014B8" w:rsidP="00883C3D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ק</w:t>
            </w:r>
            <w:r w:rsidR="003F0D3A"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לסר חזית שקופה עם שמרדפים</w:t>
            </w:r>
            <w:r w:rsidR="00883C3D">
              <w:rPr>
                <w:rFonts w:ascii="Calibri" w:eastAsia="Calibri" w:hAnsi="Calibri" w:cs="David" w:hint="cs"/>
                <w:sz w:val="28"/>
                <w:szCs w:val="28"/>
                <w:rtl/>
              </w:rPr>
              <w:t>/תיקיה</w:t>
            </w:r>
          </w:p>
        </w:tc>
      </w:tr>
      <w:tr w:rsidR="004014B8" w:rsidRPr="004014B8" w:rsidTr="00587900">
        <w:tc>
          <w:tcPr>
            <w:tcW w:w="3197" w:type="dxa"/>
            <w:shd w:val="clear" w:color="auto" w:fill="auto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>מתמטיקה וגיאומטריה</w:t>
            </w:r>
          </w:p>
        </w:tc>
        <w:tc>
          <w:tcPr>
            <w:tcW w:w="7368" w:type="dxa"/>
            <w:shd w:val="clear" w:color="auto" w:fill="auto"/>
          </w:tcPr>
          <w:p w:rsidR="00883C3D" w:rsidRDefault="004014B8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שתי מחברות משבצות גדולות</w:t>
            </w:r>
          </w:p>
          <w:p w:rsidR="004014B8" w:rsidRDefault="00883C3D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מחשבון מדעי</w:t>
            </w:r>
            <w:r w:rsidR="004014B8"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</w:t>
            </w:r>
          </w:p>
          <w:p w:rsidR="00883C3D" w:rsidRDefault="00883C3D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סרגל</w:t>
            </w:r>
          </w:p>
          <w:p w:rsidR="00F42171" w:rsidRDefault="00F42171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עיפרון ומחק</w:t>
            </w:r>
          </w:p>
          <w:p w:rsidR="00F42171" w:rsidRPr="00F42171" w:rsidRDefault="00883C3D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מרקרים</w:t>
            </w:r>
            <w:r w:rsidR="00F42171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/עטים 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ב</w:t>
            </w:r>
            <w:r w:rsidR="00F42171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4 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צבעים שונים</w:t>
            </w:r>
          </w:p>
        </w:tc>
      </w:tr>
      <w:tr w:rsidR="004014B8" w:rsidRPr="004014B8" w:rsidTr="00587900">
        <w:tc>
          <w:tcPr>
            <w:tcW w:w="3197" w:type="dxa"/>
            <w:shd w:val="clear" w:color="auto" w:fill="auto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מדעים </w:t>
            </w:r>
          </w:p>
        </w:tc>
        <w:tc>
          <w:tcPr>
            <w:tcW w:w="7368" w:type="dxa"/>
            <w:shd w:val="clear" w:color="auto" w:fill="auto"/>
          </w:tcPr>
          <w:p w:rsidR="004014B8" w:rsidRDefault="00F42171" w:rsidP="00883C3D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מחברת גדולה שורה אחת</w:t>
            </w:r>
          </w:p>
          <w:p w:rsidR="00F42171" w:rsidRDefault="00F42171" w:rsidP="00883C3D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לבעלי שיער ארוך- גומיה לאיסוף השיער בניסויים.</w:t>
            </w:r>
          </w:p>
          <w:p w:rsidR="00F42171" w:rsidRPr="00435C90" w:rsidRDefault="00F42171" w:rsidP="00435C90">
            <w:pPr>
              <w:pStyle w:val="a7"/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u w:val="single"/>
                <w:rtl/>
              </w:rPr>
            </w:pPr>
            <w:r w:rsidRPr="00435C90">
              <w:rPr>
                <w:rFonts w:ascii="Calibri" w:eastAsia="Calibri" w:hAnsi="Calibri" w:cs="David" w:hint="cs"/>
                <w:sz w:val="28"/>
                <w:szCs w:val="28"/>
                <w:u w:val="single"/>
                <w:rtl/>
              </w:rPr>
              <w:t>במידה ולא נוכל לקיים ניסויים בבית הספר תישלח רשימת חומרים לביצוע ניסויים ביתיים.</w:t>
            </w:r>
          </w:p>
        </w:tc>
      </w:tr>
      <w:tr w:rsidR="004014B8" w:rsidRPr="004014B8" w:rsidTr="00587900">
        <w:trPr>
          <w:trHeight w:val="70"/>
        </w:trPr>
        <w:tc>
          <w:tcPr>
            <w:tcW w:w="3197" w:type="dxa"/>
            <w:shd w:val="clear" w:color="auto" w:fill="auto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ערבית </w:t>
            </w:r>
          </w:p>
        </w:tc>
        <w:tc>
          <w:tcPr>
            <w:tcW w:w="7368" w:type="dxa"/>
            <w:shd w:val="clear" w:color="auto" w:fill="auto"/>
          </w:tcPr>
          <w:p w:rsidR="004014B8" w:rsidRDefault="003F0D3A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מחברת גדולה שורה אחת </w:t>
            </w:r>
          </w:p>
          <w:p w:rsidR="007E37A7" w:rsidRPr="003F0D3A" w:rsidRDefault="007E37A7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תיקייה חצי שקופה עם שמרדפים</w:t>
            </w:r>
          </w:p>
        </w:tc>
      </w:tr>
      <w:tr w:rsidR="00FE6502" w:rsidRPr="004014B8" w:rsidTr="00587900">
        <w:trPr>
          <w:trHeight w:val="70"/>
        </w:trPr>
        <w:tc>
          <w:tcPr>
            <w:tcW w:w="3197" w:type="dxa"/>
            <w:shd w:val="clear" w:color="auto" w:fill="auto"/>
          </w:tcPr>
          <w:p w:rsidR="00FE6502" w:rsidRPr="004014B8" w:rsidRDefault="00FE6502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>עברית</w:t>
            </w:r>
          </w:p>
        </w:tc>
        <w:tc>
          <w:tcPr>
            <w:tcW w:w="7368" w:type="dxa"/>
            <w:shd w:val="clear" w:color="auto" w:fill="auto"/>
          </w:tcPr>
          <w:p w:rsidR="00F42171" w:rsidRDefault="00F42171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rPr>
                <w:rFonts w:ascii="Calibri" w:eastAsia="Calibri" w:hAnsi="Calibri" w:cs="David"/>
                <w:sz w:val="28"/>
                <w:szCs w:val="28"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קלסר עם כריכה קשה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, דפדפת ושמרדפים</w:t>
            </w: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</w:t>
            </w:r>
          </w:p>
          <w:p w:rsidR="00FE6502" w:rsidRPr="003F0D3A" w:rsidRDefault="00F42171" w:rsidP="00F42171">
            <w:pPr>
              <w:pStyle w:val="a7"/>
              <w:spacing w:after="0" w:line="36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435C90">
              <w:rPr>
                <w:rFonts w:ascii="Calibri" w:eastAsia="Calibri" w:hAnsi="Calibri" w:cs="David" w:hint="cs"/>
                <w:b/>
                <w:bCs/>
                <w:sz w:val="28"/>
                <w:szCs w:val="28"/>
                <w:u w:val="single"/>
                <w:rtl/>
              </w:rPr>
              <w:t>או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מחברת גדולה עם מקום לשמירת דפים ברצף הלימודי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 (שמרדף/קלסר חזית שקופה)</w:t>
            </w:r>
          </w:p>
        </w:tc>
      </w:tr>
      <w:tr w:rsidR="004014B8" w:rsidRPr="004014B8" w:rsidTr="00587900">
        <w:trPr>
          <w:trHeight w:val="818"/>
        </w:trPr>
        <w:tc>
          <w:tcPr>
            <w:tcW w:w="3197" w:type="dxa"/>
            <w:shd w:val="clear" w:color="auto" w:fill="auto"/>
          </w:tcPr>
          <w:p w:rsidR="008D465B" w:rsidRDefault="004014B8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אנגלית </w:t>
            </w:r>
          </w:p>
          <w:p w:rsidR="004014B8" w:rsidRPr="008D465B" w:rsidRDefault="004014B8" w:rsidP="008D465B">
            <w:pPr>
              <w:rPr>
                <w:rFonts w:ascii="Calibri" w:eastAsia="Calibri" w:hAnsi="Calibri" w:cs="David"/>
                <w:sz w:val="28"/>
                <w:szCs w:val="28"/>
                <w:rtl/>
              </w:rPr>
            </w:pPr>
          </w:p>
        </w:tc>
        <w:tc>
          <w:tcPr>
            <w:tcW w:w="7368" w:type="dxa"/>
            <w:shd w:val="clear" w:color="auto" w:fill="auto"/>
          </w:tcPr>
          <w:p w:rsidR="003F0D3A" w:rsidRPr="003F0D3A" w:rsidRDefault="004014B8" w:rsidP="003F0D3A">
            <w:pPr>
              <w:pStyle w:val="a7"/>
              <w:numPr>
                <w:ilvl w:val="0"/>
                <w:numId w:val="1"/>
              </w:numPr>
              <w:spacing w:after="0" w:line="360" w:lineRule="auto"/>
              <w:ind w:left="714" w:hanging="357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מחברת גדולה שורה אחת </w:t>
            </w:r>
          </w:p>
          <w:p w:rsidR="00F42171" w:rsidRDefault="00883C3D" w:rsidP="00F4217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Calibri" w:eastAsia="Calibri" w:hAnsi="Calibri" w:cs="David"/>
                <w:sz w:val="28"/>
                <w:szCs w:val="28"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להקבצה א'- מילון או מילונית המאושרים ממשרד החינוך. </w:t>
            </w:r>
          </w:p>
          <w:p w:rsidR="00F42171" w:rsidRPr="00435C90" w:rsidRDefault="00F42171" w:rsidP="00F42171">
            <w:pPr>
              <w:pStyle w:val="a7"/>
              <w:spacing w:after="0" w:line="240" w:lineRule="auto"/>
              <w:ind w:left="714"/>
              <w:rPr>
                <w:rFonts w:ascii="Calibri" w:eastAsia="Calibri" w:hAnsi="Calibri" w:cs="David"/>
                <w:sz w:val="8"/>
                <w:szCs w:val="8"/>
              </w:rPr>
            </w:pPr>
          </w:p>
          <w:p w:rsidR="00F42171" w:rsidRPr="008D465B" w:rsidRDefault="00F42171" w:rsidP="00F42171">
            <w:pPr>
              <w:pStyle w:val="a7"/>
              <w:spacing w:after="0" w:line="240" w:lineRule="auto"/>
              <w:ind w:left="714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(רשימת המילוניות המאושרות נמצאת </w:t>
            </w:r>
            <w:r w:rsidRPr="00435C90">
              <w:rPr>
                <w:rFonts w:ascii="Calibri" w:eastAsia="Calibri" w:hAnsi="Calibri" w:cs="David" w:hint="cs"/>
                <w:sz w:val="28"/>
                <w:szCs w:val="28"/>
                <w:rtl/>
              </w:rPr>
              <w:t>בסוף ה</w:t>
            </w:r>
            <w:r w:rsidRPr="00435C90">
              <w:rPr>
                <w:rFonts w:ascii="Calibri" w:eastAsia="Calibri" w:hAnsi="Calibri" w:cs="David" w:hint="cs"/>
                <w:sz w:val="28"/>
                <w:szCs w:val="28"/>
                <w:rtl/>
              </w:rPr>
              <w:t>מסמך</w:t>
            </w:r>
            <w:r>
              <w:rPr>
                <w:rFonts w:ascii="Calibri" w:eastAsia="Calibri" w:hAnsi="Calibri" w:cs="David" w:hint="cs"/>
                <w:sz w:val="28"/>
                <w:szCs w:val="28"/>
                <w:rtl/>
              </w:rPr>
              <w:t>. )</w:t>
            </w:r>
          </w:p>
        </w:tc>
      </w:tr>
      <w:tr w:rsidR="004014B8" w:rsidRPr="004014B8" w:rsidTr="00587900">
        <w:tc>
          <w:tcPr>
            <w:tcW w:w="3197" w:type="dxa"/>
            <w:shd w:val="clear" w:color="auto" w:fill="auto"/>
          </w:tcPr>
          <w:p w:rsidR="004014B8" w:rsidRPr="004014B8" w:rsidRDefault="004014B8" w:rsidP="004014B8">
            <w:pPr>
              <w:spacing w:after="0" w:line="240" w:lineRule="auto"/>
              <w:rPr>
                <w:rFonts w:ascii="Calibri" w:eastAsia="Calibri" w:hAnsi="Calibri" w:cs="David"/>
                <w:b/>
                <w:bCs/>
                <w:sz w:val="28"/>
                <w:szCs w:val="28"/>
                <w:rtl/>
              </w:rPr>
            </w:pPr>
            <w:r w:rsidRPr="004014B8">
              <w:rPr>
                <w:rFonts w:ascii="Calibri" w:eastAsia="Calibri" w:hAnsi="Calibri" w:cs="David" w:hint="cs"/>
                <w:b/>
                <w:bCs/>
                <w:sz w:val="28"/>
                <w:szCs w:val="28"/>
                <w:rtl/>
              </w:rPr>
              <w:t xml:space="preserve">חינוך גופני </w:t>
            </w:r>
          </w:p>
        </w:tc>
        <w:tc>
          <w:tcPr>
            <w:tcW w:w="7368" w:type="dxa"/>
            <w:shd w:val="clear" w:color="auto" w:fill="auto"/>
          </w:tcPr>
          <w:p w:rsidR="004014B8" w:rsidRPr="003F0D3A" w:rsidRDefault="004014B8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חולצת טריקו עם שרוולים.</w:t>
            </w:r>
          </w:p>
          <w:p w:rsidR="004014B8" w:rsidRPr="003F0D3A" w:rsidRDefault="004014B8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 xml:space="preserve">מכנסיים גמישים (עם גומי או שרוך) </w:t>
            </w:r>
          </w:p>
          <w:p w:rsidR="004014B8" w:rsidRPr="003F0D3A" w:rsidRDefault="004014B8" w:rsidP="00587900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David"/>
                <w:sz w:val="28"/>
                <w:szCs w:val="28"/>
                <w:rtl/>
              </w:rPr>
            </w:pPr>
            <w:r w:rsidRPr="003F0D3A">
              <w:rPr>
                <w:rFonts w:ascii="Calibri" w:eastAsia="Calibri" w:hAnsi="Calibri" w:cs="David" w:hint="cs"/>
                <w:sz w:val="28"/>
                <w:szCs w:val="28"/>
                <w:rtl/>
              </w:rPr>
              <w:t>נעלי ספורט תקינות .</w:t>
            </w:r>
          </w:p>
        </w:tc>
      </w:tr>
    </w:tbl>
    <w:p w:rsidR="003F0D3A" w:rsidRDefault="003F0D3A" w:rsidP="004014B8">
      <w:pPr>
        <w:spacing w:after="0" w:line="24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</w:p>
    <w:p w:rsidR="004014B8" w:rsidRPr="004014B8" w:rsidRDefault="004014B8" w:rsidP="00587900">
      <w:pPr>
        <w:spacing w:after="0" w:line="240" w:lineRule="auto"/>
        <w:jc w:val="center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לא מומלץ לאחד מקצועות לקלסר אחד .</w:t>
      </w:r>
    </w:p>
    <w:p w:rsidR="003F0D3A" w:rsidRDefault="003F0D3A" w:rsidP="004014B8">
      <w:pPr>
        <w:spacing w:after="0" w:line="24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</w:p>
    <w:p w:rsidR="00BD5A9D" w:rsidRDefault="004014B8" w:rsidP="003F0D3A">
      <w:pPr>
        <w:spacing w:after="0" w:line="36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lastRenderedPageBreak/>
        <w:t xml:space="preserve">כדאי שיהיו בבית מספר מחברות שורה אחת / משבצות/ דפדפת /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 xml:space="preserve">קלסרים חזית שקופה/ שמרדפים לחידוש המלאי. </w:t>
      </w:r>
    </w:p>
    <w:p w:rsidR="003F0D3A" w:rsidRDefault="003F0D3A" w:rsidP="003F0D3A">
      <w:pPr>
        <w:spacing w:after="0" w:line="36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 xml:space="preserve">בקלמר :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3 עפרונות / עט מכני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מחדד/ חודים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2 עטים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טיפקס</w:t>
      </w:r>
    </w:p>
    <w:p w:rsidR="004014B8" w:rsidRPr="004014B8" w:rsidRDefault="00435C90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>4</w:t>
      </w:r>
      <w:r w:rsidR="004014B8" w:rsidRPr="004014B8">
        <w:rPr>
          <w:rFonts w:ascii="Calibri" w:eastAsia="Calibri" w:hAnsi="Calibri" w:cs="David" w:hint="cs"/>
          <w:sz w:val="28"/>
          <w:szCs w:val="28"/>
          <w:rtl/>
        </w:rPr>
        <w:t xml:space="preserve"> טושים מדגישים בצבעים שונים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סרגל קטן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מספריים 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שדכן</w:t>
      </w:r>
    </w:p>
    <w:p w:rsid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דבק סטיק</w:t>
      </w:r>
    </w:p>
    <w:p w:rsidR="00435C90" w:rsidRPr="004014B8" w:rsidRDefault="00435C90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>דבק סלוטייפ</w:t>
      </w:r>
    </w:p>
    <w:p w:rsidR="004014B8" w:rsidRPr="004014B8" w:rsidRDefault="004014B8" w:rsidP="003F0D3A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טושים / עפרונות לצביעה.</w:t>
      </w:r>
    </w:p>
    <w:p w:rsidR="00C71876" w:rsidRDefault="00C71876" w:rsidP="003F0D3A">
      <w:pPr>
        <w:spacing w:after="0" w:line="24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</w:p>
    <w:p w:rsidR="00494CF9" w:rsidRDefault="003846A2" w:rsidP="00494CF9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תלבוש</w:t>
      </w:r>
      <w:r w:rsidR="003F0D3A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ת בי"ס-</w:t>
      </w:r>
      <w:r>
        <w:rPr>
          <w:rFonts w:ascii="Calibri" w:eastAsia="Calibri" w:hAnsi="Calibri" w:cs="David" w:hint="cs"/>
          <w:sz w:val="28"/>
          <w:szCs w:val="28"/>
          <w:rtl/>
        </w:rPr>
        <w:t xml:space="preserve"> </w:t>
      </w:r>
      <w:r w:rsidRPr="00494CF9">
        <w:rPr>
          <w:rFonts w:ascii="Calibri" w:eastAsia="Calibri" w:hAnsi="Calibri" w:cs="David" w:hint="cs"/>
          <w:sz w:val="28"/>
          <w:szCs w:val="28"/>
          <w:u w:val="single"/>
          <w:rtl/>
        </w:rPr>
        <w:t>תלבושת קיץ</w:t>
      </w:r>
      <w:r>
        <w:rPr>
          <w:rFonts w:ascii="Calibri" w:eastAsia="Calibri" w:hAnsi="Calibri" w:cs="David" w:hint="cs"/>
          <w:sz w:val="28"/>
          <w:szCs w:val="28"/>
          <w:rtl/>
        </w:rPr>
        <w:t>- חולצה עם סמל מודפס</w:t>
      </w:r>
      <w:r w:rsidR="00494CF9">
        <w:rPr>
          <w:rFonts w:ascii="Calibri" w:eastAsia="Calibri" w:hAnsi="Calibri" w:cs="David" w:hint="cs"/>
          <w:sz w:val="28"/>
          <w:szCs w:val="28"/>
          <w:rtl/>
        </w:rPr>
        <w:t xml:space="preserve">  (לכלול גם חולצה לבנה לטקסים ואירועים, ביום        </w:t>
      </w:r>
    </w:p>
    <w:p w:rsidR="003846A2" w:rsidRDefault="00494CF9" w:rsidP="00494CF9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 xml:space="preserve">                                                 הראשון ללימודים יש להגיע בחולצת תלבושת לבנה)</w:t>
      </w:r>
    </w:p>
    <w:p w:rsidR="003846A2" w:rsidRDefault="003846A2" w:rsidP="00494CF9">
      <w:pPr>
        <w:spacing w:after="0" w:line="360" w:lineRule="auto"/>
        <w:rPr>
          <w:rFonts w:ascii="Calibri" w:eastAsia="Calibri" w:hAnsi="Calibri" w:cs="David"/>
          <w:sz w:val="28"/>
          <w:szCs w:val="28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 xml:space="preserve">    </w:t>
      </w:r>
      <w:r w:rsidR="00494CF9">
        <w:rPr>
          <w:rFonts w:ascii="Calibri" w:eastAsia="Calibri" w:hAnsi="Calibri" w:cs="David" w:hint="cs"/>
          <w:sz w:val="28"/>
          <w:szCs w:val="28"/>
          <w:rtl/>
        </w:rPr>
        <w:t xml:space="preserve">                      </w:t>
      </w:r>
      <w:r w:rsidRPr="00494CF9">
        <w:rPr>
          <w:rFonts w:ascii="Calibri" w:eastAsia="Calibri" w:hAnsi="Calibri" w:cs="David" w:hint="cs"/>
          <w:sz w:val="28"/>
          <w:szCs w:val="28"/>
          <w:u w:val="single"/>
          <w:rtl/>
        </w:rPr>
        <w:t>תלבושת חורף</w:t>
      </w:r>
      <w:r>
        <w:rPr>
          <w:rFonts w:ascii="Calibri" w:eastAsia="Calibri" w:hAnsi="Calibri" w:cs="David" w:hint="cs"/>
          <w:sz w:val="28"/>
          <w:szCs w:val="28"/>
          <w:rtl/>
        </w:rPr>
        <w:t xml:space="preserve">- חולצה ארוכה/ סווצ'ר עם סמל מודפס- בשכבה העליונה צריך להיות </w:t>
      </w:r>
    </w:p>
    <w:p w:rsidR="004014B8" w:rsidRPr="004014B8" w:rsidRDefault="003846A2" w:rsidP="00494CF9">
      <w:pPr>
        <w:spacing w:after="0" w:line="360" w:lineRule="auto"/>
        <w:rPr>
          <w:rFonts w:ascii="Calibri" w:eastAsia="Calibri" w:hAnsi="Calibri" w:cs="David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David" w:hint="cs"/>
          <w:sz w:val="28"/>
          <w:szCs w:val="28"/>
          <w:rtl/>
        </w:rPr>
        <w:t xml:space="preserve">                            סמל בית הספר. </w:t>
      </w:r>
      <w:r w:rsidR="004014B8" w:rsidRPr="004014B8">
        <w:rPr>
          <w:rFonts w:ascii="Calibri" w:eastAsia="Calibri" w:hAnsi="Calibri" w:cs="David" w:hint="cs"/>
          <w:sz w:val="28"/>
          <w:szCs w:val="28"/>
          <w:rtl/>
        </w:rPr>
        <w:t xml:space="preserve"> </w:t>
      </w:r>
    </w:p>
    <w:p w:rsidR="004014B8" w:rsidRPr="004014B8" w:rsidRDefault="003F0D3A" w:rsidP="004014B8">
      <w:pPr>
        <w:spacing w:after="0" w:line="240" w:lineRule="auto"/>
        <w:rPr>
          <w:rFonts w:ascii="Times New Roman" w:eastAsia="Times New Roman" w:hAnsi="Times New Roman" w:cs="David"/>
          <w:b/>
          <w:bCs/>
          <w:noProof/>
          <w:sz w:val="24"/>
          <w:szCs w:val="24"/>
          <w:u w:val="single"/>
          <w:rtl/>
          <w:lang w:eastAsia="he-IL"/>
        </w:rPr>
      </w:pPr>
      <w:r w:rsidRPr="003F0D3A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 xml:space="preserve">בקבוק מים </w:t>
      </w:r>
    </w:p>
    <w:p w:rsidR="004014B8" w:rsidRPr="004014B8" w:rsidRDefault="004014B8" w:rsidP="004014B8">
      <w:pPr>
        <w:spacing w:after="0" w:line="240" w:lineRule="auto"/>
        <w:rPr>
          <w:rFonts w:ascii="Calibri" w:eastAsia="Calibri" w:hAnsi="Calibri" w:cs="David"/>
          <w:b/>
          <w:bCs/>
          <w:sz w:val="28"/>
          <w:szCs w:val="28"/>
          <w:rtl/>
        </w:rPr>
      </w:pPr>
    </w:p>
    <w:p w:rsidR="004014B8" w:rsidRPr="004014B8" w:rsidRDefault="004014B8" w:rsidP="00F24EBC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rtl/>
        </w:rPr>
        <w:t>לבעלי שיער ארוך</w:t>
      </w: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 </w:t>
      </w:r>
      <w:r w:rsidRPr="004014B8">
        <w:rPr>
          <w:rFonts w:ascii="Times New Roman" w:eastAsia="Calibri" w:hAnsi="Times New Roman" w:cs="David" w:hint="cs"/>
          <w:sz w:val="28"/>
          <w:szCs w:val="28"/>
          <w:rtl/>
        </w:rPr>
        <w:t>–</w:t>
      </w:r>
      <w:r w:rsidRPr="004014B8">
        <w:rPr>
          <w:rFonts w:ascii="Calibri" w:eastAsia="Calibri" w:hAnsi="Calibri" w:cs="David" w:hint="cs"/>
          <w:sz w:val="28"/>
          <w:szCs w:val="28"/>
          <w:rtl/>
        </w:rPr>
        <w:t xml:space="preserve"> לשיעור חינוך גופני ושיעור מדעים יש להגיע עם שיער אסוף.</w:t>
      </w:r>
    </w:p>
    <w:p w:rsidR="004014B8" w:rsidRPr="004014B8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sz w:val="28"/>
          <w:szCs w:val="28"/>
          <w:rtl/>
        </w:rPr>
        <w:t>מומלץ להגיע עם בקבוק מים אישי.</w:t>
      </w:r>
    </w:p>
    <w:p w:rsidR="003F0D3A" w:rsidRDefault="003F0D3A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4014B8" w:rsidRPr="00E67E6C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 xml:space="preserve">לוקרים: </w:t>
      </w:r>
      <w:r w:rsidR="00E67E6C">
        <w:rPr>
          <w:rFonts w:ascii="Calibri" w:eastAsia="Calibri" w:hAnsi="Calibri" w:cs="David" w:hint="cs"/>
          <w:sz w:val="28"/>
          <w:szCs w:val="28"/>
          <w:rtl/>
        </w:rPr>
        <w:t xml:space="preserve">בחודש אוגוסט תקבלו מכתב מפורט מחברת "אמבין" המפרט את התהליך של בחירת לוקר להשכרה. </w:t>
      </w:r>
      <w:r w:rsidR="00587900">
        <w:rPr>
          <w:rFonts w:ascii="Calibri" w:eastAsia="Calibri" w:hAnsi="Calibri" w:cs="David" w:hint="cs"/>
          <w:sz w:val="28"/>
          <w:szCs w:val="28"/>
          <w:rtl/>
        </w:rPr>
        <w:t>אנחנו נלמד בבניין "תל חי".</w:t>
      </w:r>
    </w:p>
    <w:p w:rsidR="004014B8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u w:val="single"/>
          <w:rtl/>
        </w:rPr>
      </w:pPr>
    </w:p>
    <w:p w:rsidR="003846A2" w:rsidRDefault="003846A2" w:rsidP="003846A2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  <w:r w:rsidRPr="003846A2"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>ספרי לימוד</w:t>
      </w:r>
      <w:r>
        <w:rPr>
          <w:rFonts w:ascii="Calibri" w:eastAsia="Calibri" w:hAnsi="Calibri" w:cs="David" w:hint="cs"/>
          <w:b/>
          <w:bCs/>
          <w:sz w:val="28"/>
          <w:szCs w:val="28"/>
          <w:u w:val="single"/>
          <w:rtl/>
        </w:rPr>
        <w:t xml:space="preserve">- </w:t>
      </w:r>
      <w:r>
        <w:rPr>
          <w:rFonts w:ascii="Calibri" w:eastAsia="Calibri" w:hAnsi="Calibri" w:cs="David" w:hint="cs"/>
          <w:sz w:val="28"/>
          <w:szCs w:val="28"/>
          <w:rtl/>
        </w:rPr>
        <w:t>יחולקו לקראת סוף אוגוסט</w:t>
      </w:r>
      <w:r w:rsidR="00587900">
        <w:rPr>
          <w:rFonts w:ascii="Calibri" w:eastAsia="Calibri" w:hAnsi="Calibri" w:cs="David" w:hint="cs"/>
          <w:sz w:val="28"/>
          <w:szCs w:val="28"/>
          <w:rtl/>
        </w:rPr>
        <w:t xml:space="preserve">. </w:t>
      </w:r>
      <w:r w:rsidR="00B77F80">
        <w:rPr>
          <w:rFonts w:ascii="Calibri" w:eastAsia="Calibri" w:hAnsi="Calibri" w:cs="David" w:hint="cs"/>
          <w:sz w:val="28"/>
          <w:szCs w:val="28"/>
          <w:rtl/>
        </w:rPr>
        <w:t xml:space="preserve">תקבלו על כך הודעה נפרדת </w:t>
      </w:r>
      <w:r w:rsidR="00587900">
        <w:rPr>
          <w:rFonts w:ascii="Calibri" w:eastAsia="Calibri" w:hAnsi="Calibri" w:cs="David" w:hint="cs"/>
          <w:sz w:val="28"/>
          <w:szCs w:val="28"/>
          <w:rtl/>
        </w:rPr>
        <w:t>בהמשך.</w:t>
      </w:r>
      <w:bookmarkStart w:id="0" w:name="_GoBack"/>
      <w:bookmarkEnd w:id="0"/>
    </w:p>
    <w:p w:rsidR="00435C90" w:rsidRDefault="00435C90" w:rsidP="003846A2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3F0D3A" w:rsidRDefault="003F0D3A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3F0D3A" w:rsidRDefault="003F0D3A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4014B8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7A0DC4" w:rsidRDefault="00435C90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  <w:r w:rsidRPr="004014B8">
        <w:rPr>
          <w:rFonts w:ascii="Calibri" w:eastAsia="Calibri" w:hAnsi="Calibri" w:cs="David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1207135</wp:posOffset>
                </wp:positionH>
                <wp:positionV relativeFrom="paragraph">
                  <wp:posOffset>74930</wp:posOffset>
                </wp:positionV>
                <wp:extent cx="4619625" cy="647700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96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14B8" w:rsidRPr="00447F7B" w:rsidRDefault="00435C90" w:rsidP="004014B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int="cs"/>
                                <w:color w:val="00000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המשך </w:t>
                            </w:r>
                            <w:r w:rsidR="004014B8" w:rsidRPr="00447F7B">
                              <w:rPr>
                                <w:rFonts w:ascii="Arial Black"/>
                                <w:color w:val="00000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חופשה נעימה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95.05pt;margin-top:5.9pt;width:363.7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" filled="f" stroked="f">
                <o:lock v:ext="edit" shapetype="t"/>
                <v:textbox style="mso-fit-shape-to-text:t">
                  <w:txbxContent>
                    <w:p w:rsidR="004014B8" w:rsidRPr="00447F7B" w:rsidRDefault="00435C90" w:rsidP="004014B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Black" w:hint="cs"/>
                          <w:color w:val="00000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המשך </w:t>
                      </w:r>
                      <w:r w:rsidR="004014B8" w:rsidRPr="00447F7B">
                        <w:rPr>
                          <w:rFonts w:ascii="Arial Black"/>
                          <w:color w:val="00000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חופשה נעימה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0DC4" w:rsidRPr="004014B8" w:rsidRDefault="007A0DC4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4014B8" w:rsidRPr="004014B8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4014B8" w:rsidRPr="004014B8" w:rsidRDefault="004014B8" w:rsidP="004014B8">
      <w:pPr>
        <w:spacing w:after="0" w:line="240" w:lineRule="auto"/>
        <w:rPr>
          <w:rFonts w:ascii="Calibri" w:eastAsia="Calibri" w:hAnsi="Calibri" w:cs="David"/>
          <w:sz w:val="28"/>
          <w:szCs w:val="28"/>
          <w:rtl/>
        </w:rPr>
      </w:pPr>
    </w:p>
    <w:p w:rsidR="007636F5" w:rsidRDefault="00435C90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  <w:r w:rsidRPr="004014B8">
        <w:rPr>
          <w:rFonts w:ascii="Times New Roman" w:eastAsia="Times New Roman" w:hAnsi="Times New Roman" w:cs="David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30480</wp:posOffset>
            </wp:positionV>
            <wp:extent cx="1522958" cy="733425"/>
            <wp:effectExtent l="0" t="0" r="1270" b="0"/>
            <wp:wrapNone/>
            <wp:docPr id="1" name="תמונה 1" descr="http://images.natureworldnews.com/data/thumbs/full/23439/600/0/0/0/summer-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 descr="http://images.natureworldnews.com/data/thumbs/full/23439/600/0/0/0/summer-plann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5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A2">
        <w:rPr>
          <w:rFonts w:ascii="Calibri" w:eastAsia="Calibri" w:hAnsi="Calibri" w:cs="David" w:hint="cs"/>
          <w:sz w:val="28"/>
          <w:szCs w:val="28"/>
          <w:rtl/>
        </w:rPr>
        <w:t xml:space="preserve">                                                           </w:t>
      </w:r>
      <w:r w:rsidR="004014B8" w:rsidRPr="004014B8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 xml:space="preserve">צוות </w:t>
      </w:r>
      <w:r w:rsidR="007A0DC4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>ח</w:t>
      </w:r>
      <w:r w:rsidR="004014B8" w:rsidRPr="004014B8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>'</w:t>
      </w:r>
      <w:r w:rsidR="00400E0B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 xml:space="preserve"> </w:t>
      </w:r>
      <w:r w:rsidR="008D465B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>ה</w:t>
      </w:r>
      <w:r w:rsidR="003F0D3A"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>ת</w:t>
      </w:r>
      <w:r>
        <w:rPr>
          <w:rFonts w:ascii="Times New Roman" w:eastAsia="Times New Roman" w:hAnsi="Times New Roman" w:cs="David" w:hint="cs"/>
          <w:noProof/>
          <w:sz w:val="32"/>
          <w:szCs w:val="32"/>
          <w:rtl/>
          <w:lang w:eastAsia="he-IL"/>
        </w:rPr>
        <w:t>שפ"א</w:t>
      </w: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rtl/>
          <w:lang w:eastAsia="he-IL"/>
        </w:rPr>
      </w:pPr>
    </w:p>
    <w:p w:rsidR="00F42171" w:rsidRDefault="00F42171" w:rsidP="00435C90">
      <w:pPr>
        <w:pStyle w:val="shaar"/>
        <w:tabs>
          <w:tab w:val="left" w:pos="2560"/>
          <w:tab w:val="left" w:pos="2900"/>
        </w:tabs>
        <w:bidi w:val="0"/>
        <w:rPr>
          <w:rStyle w:val="REGULAR"/>
          <w:rFonts w:cs="David"/>
          <w:b/>
          <w:bCs/>
        </w:rPr>
      </w:pPr>
    </w:p>
    <w:p w:rsidR="00F42171" w:rsidRDefault="00F42171" w:rsidP="00435C90">
      <w:pPr>
        <w:pStyle w:val="shaar"/>
        <w:tabs>
          <w:tab w:val="left" w:pos="2560"/>
          <w:tab w:val="left" w:pos="2900"/>
        </w:tabs>
        <w:bidi w:val="0"/>
        <w:rPr>
          <w:rStyle w:val="REGULAR"/>
          <w:rFonts w:cs="David"/>
          <w:b/>
          <w:bCs/>
        </w:rPr>
      </w:pPr>
    </w:p>
    <w:p w:rsidR="00F42171" w:rsidRPr="00281382" w:rsidRDefault="00F42171" w:rsidP="00F42171">
      <w:pPr>
        <w:pStyle w:val="shaar"/>
        <w:tabs>
          <w:tab w:val="left" w:pos="2560"/>
          <w:tab w:val="left" w:pos="2900"/>
        </w:tabs>
        <w:bidi w:val="0"/>
        <w:jc w:val="center"/>
        <w:rPr>
          <w:rStyle w:val="REGULAR"/>
          <w:rFonts w:cs="David"/>
          <w:b/>
          <w:bCs/>
        </w:rPr>
      </w:pPr>
      <w:r w:rsidRPr="00AB4AA7">
        <w:rPr>
          <w:rStyle w:val="REGULAR"/>
          <w:rFonts w:cs="David"/>
          <w:b/>
          <w:bCs/>
        </w:rPr>
        <w:t xml:space="preserve">Approved Dictionaries </w:t>
      </w:r>
      <w:r w:rsidRPr="00281382">
        <w:rPr>
          <w:rStyle w:val="REGULAR"/>
          <w:rFonts w:cs="David"/>
          <w:b/>
          <w:bCs/>
        </w:rPr>
        <w:t>for Bagrut Exams</w:t>
      </w:r>
    </w:p>
    <w:p w:rsidR="00F42171" w:rsidRPr="00D37C1B" w:rsidRDefault="00F42171" w:rsidP="00F42171">
      <w:pPr>
        <w:pStyle w:val="shaar"/>
        <w:tabs>
          <w:tab w:val="left" w:pos="2560"/>
          <w:tab w:val="left" w:pos="2900"/>
        </w:tabs>
        <w:bidi w:val="0"/>
        <w:jc w:val="center"/>
        <w:rPr>
          <w:rStyle w:val="REGULAR"/>
        </w:rPr>
      </w:pPr>
    </w:p>
    <w:p w:rsidR="00F42171" w:rsidRPr="00D37C1B" w:rsidRDefault="00F42171" w:rsidP="00F42171">
      <w:pPr>
        <w:pStyle w:val="shaar"/>
        <w:tabs>
          <w:tab w:val="left" w:pos="2560"/>
          <w:tab w:val="left" w:pos="2900"/>
        </w:tabs>
        <w:rPr>
          <w:rStyle w:val="time11"/>
          <w:rFonts w:cs="David"/>
        </w:rPr>
      </w:pPr>
      <w:r w:rsidRPr="00D37C1B">
        <w:rPr>
          <w:rStyle w:val="REGULAR"/>
          <w:rtl/>
        </w:rPr>
        <w:tab/>
      </w:r>
      <w:r w:rsidRPr="00D37C1B">
        <w:rPr>
          <w:rStyle w:val="REGULAR"/>
          <w:rFonts w:cs="David"/>
          <w:rtl/>
        </w:rPr>
        <w:t>המילון האוניברסלי עברי</w:t>
      </w:r>
      <w:r w:rsidRPr="00D37C1B">
        <w:rPr>
          <w:rStyle w:val="time11"/>
          <w:rFonts w:cs="David"/>
        </w:rPr>
        <w:t>-</w:t>
      </w:r>
      <w:r w:rsidRPr="00D37C1B">
        <w:rPr>
          <w:rStyle w:val="REGULAR"/>
          <w:rFonts w:cs="David"/>
          <w:rtl/>
        </w:rPr>
        <w:t>אנגלי, אנגלי-עברי</w:t>
      </w:r>
      <w:r w:rsidRPr="00D37C1B">
        <w:rPr>
          <w:rStyle w:val="REGULAR"/>
          <w:rFonts w:ascii="Times New Roman" w:hAnsi="Times New Roman" w:cs="David" w:hint="cs"/>
          <w:rtl/>
        </w:rPr>
        <w:t> </w:t>
      </w:r>
      <w:r w:rsidRPr="00D37C1B">
        <w:rPr>
          <w:rStyle w:val="REGULAR"/>
          <w:rFonts w:cs="David"/>
          <w:rtl/>
        </w:rPr>
        <w:t xml:space="preserve">/ </w:t>
      </w:r>
      <w:r w:rsidRPr="00D37C1B">
        <w:rPr>
          <w:rStyle w:val="REGULAR"/>
          <w:rFonts w:cs="David" w:hint="cs"/>
          <w:rtl/>
        </w:rPr>
        <w:t>י</w:t>
      </w:r>
      <w:r w:rsidRPr="00D37C1B">
        <w:rPr>
          <w:rStyle w:val="REGULAR"/>
          <w:rFonts w:cs="David"/>
          <w:rtl/>
        </w:rPr>
        <w:t xml:space="preserve">' </w:t>
      </w:r>
      <w:r w:rsidRPr="00D37C1B">
        <w:rPr>
          <w:rStyle w:val="REGULAR"/>
          <w:rFonts w:cs="David" w:hint="cs"/>
          <w:rtl/>
        </w:rPr>
        <w:t>הופמן</w:t>
      </w:r>
      <w:r w:rsidRPr="00D37C1B">
        <w:rPr>
          <w:rStyle w:val="REGULAR"/>
          <w:rFonts w:cs="David"/>
          <w:rtl/>
        </w:rPr>
        <w:t xml:space="preserve"> </w:t>
      </w:r>
      <w:r w:rsidRPr="00D37C1B">
        <w:rPr>
          <w:rStyle w:val="time11"/>
          <w:rFonts w:cs="David"/>
        </w:rPr>
        <w:t xml:space="preserve"> (2014)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420" w:hanging="220"/>
        <w:jc w:val="right"/>
        <w:rPr>
          <w:rStyle w:val="time11"/>
          <w:rFonts w:cstheme="minorBidi"/>
          <w:rtl/>
          <w:lang w:bidi="he-IL"/>
        </w:rPr>
      </w:pPr>
      <w:r w:rsidRPr="00D37C1B">
        <w:rPr>
          <w:rStyle w:val="time11"/>
        </w:rPr>
        <w:t xml:space="preserve">Hoffman, Y. (2014).  </w:t>
      </w:r>
      <w:r w:rsidRPr="00D37C1B">
        <w:rPr>
          <w:rStyle w:val="time11"/>
          <w:rFonts w:ascii="Times Italic" w:hAnsi="Times Italic" w:cs="Times Italic"/>
          <w:i/>
          <w:iCs/>
        </w:rPr>
        <w:t>The Universal English-Hebrew, Hebrew-English Dictionary</w:t>
      </w:r>
      <w:r w:rsidRPr="00D37C1B">
        <w:rPr>
          <w:rStyle w:val="time11"/>
        </w:rPr>
        <w:t xml:space="preserve"> </w:t>
      </w:r>
      <w:r w:rsidRPr="00D37C1B">
        <w:rPr>
          <w:rStyle w:val="time11"/>
          <w:rFonts w:cs="Times New Roman"/>
          <w:rtl/>
        </w:rPr>
        <w:t>‏</w:t>
      </w:r>
      <w:r w:rsidRPr="00D37C1B">
        <w:rPr>
          <w:rStyle w:val="time11"/>
        </w:rPr>
        <w:t xml:space="preserve"> 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560" w:hanging="220"/>
        <w:rPr>
          <w:rStyle w:val="REGULAR"/>
          <w:rFonts w:cs="David"/>
          <w:rtl/>
        </w:rPr>
      </w:pPr>
      <w:r w:rsidRPr="00D37C1B">
        <w:rPr>
          <w:rStyle w:val="REGULAR"/>
          <w:rFonts w:ascii="FbDavidNewPro Bold" w:hAnsi="FbDavidNewPro Bold" w:cs="David"/>
          <w:b/>
          <w:bCs/>
          <w:rtl/>
        </w:rPr>
        <w:tab/>
        <w:t xml:space="preserve">או:   </w:t>
      </w:r>
      <w:r w:rsidRPr="00D37C1B">
        <w:rPr>
          <w:rStyle w:val="REGULAR"/>
          <w:rFonts w:cs="David"/>
          <w:rtl/>
        </w:rPr>
        <w:t xml:space="preserve">מילון אוקספורד אנגלי-אנגלי-עברי / הוצאת קרנרמן - לוני כהן הוצאה לאור </w:t>
      </w:r>
      <w:r w:rsidRPr="00D37C1B">
        <w:rPr>
          <w:rStyle w:val="time11"/>
          <w:rFonts w:cs="David"/>
        </w:rPr>
        <w:t xml:space="preserve"> (2003)</w:t>
      </w:r>
    </w:p>
    <w:p w:rsidR="00F42171" w:rsidRPr="00D37C1B" w:rsidRDefault="00F42171" w:rsidP="00F42171">
      <w:pPr>
        <w:pStyle w:val="NoParagraphStyle"/>
        <w:tabs>
          <w:tab w:val="right" w:pos="4360"/>
          <w:tab w:val="left" w:pos="4420"/>
          <w:tab w:val="left" w:pos="4780"/>
          <w:tab w:val="left" w:pos="5060"/>
          <w:tab w:val="left" w:pos="5440"/>
        </w:tabs>
        <w:suppressAutoHyphens/>
        <w:jc w:val="right"/>
        <w:rPr>
          <w:rStyle w:val="time11"/>
        </w:rPr>
      </w:pPr>
      <w:r w:rsidRPr="00D37C1B">
        <w:rPr>
          <w:rStyle w:val="time11"/>
        </w:rPr>
        <w:t xml:space="preserve">Kernerman, Lonnie Kahn. (2003). </w:t>
      </w:r>
      <w:r w:rsidRPr="00D37C1B">
        <w:rPr>
          <w:rStyle w:val="time11"/>
          <w:rFonts w:ascii="Times Italic" w:hAnsi="Times Italic" w:cs="Times Italic"/>
          <w:i/>
          <w:iCs/>
        </w:rPr>
        <w:t>Oxford English-English-Hebrew Student's Dictionary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560" w:hanging="560"/>
        <w:rPr>
          <w:rStyle w:val="REGULAR"/>
          <w:rFonts w:ascii="FbDavidNewPro Bold" w:hAnsi="FbDavidNewPro Bold" w:cs="David"/>
          <w:b/>
          <w:bCs/>
          <w:rtl/>
        </w:rPr>
      </w:pPr>
      <w:r w:rsidRPr="00D37C1B">
        <w:rPr>
          <w:rStyle w:val="REGULAR"/>
          <w:rFonts w:ascii="FbDavidNewPro Bold" w:hAnsi="FbDavidNewPro Bold" w:cs="FbDavidNewPro Bold"/>
          <w:b/>
          <w:bCs/>
          <w:rtl/>
        </w:rPr>
        <w:tab/>
      </w:r>
      <w:r w:rsidRPr="00D37C1B">
        <w:rPr>
          <w:rStyle w:val="REGULAR"/>
          <w:rFonts w:ascii="FbDavidNewPro Bold" w:hAnsi="FbDavidNewPro Bold" w:cs="David"/>
          <w:b/>
          <w:bCs/>
          <w:rtl/>
        </w:rPr>
        <w:t xml:space="preserve">או:   </w:t>
      </w:r>
      <w:r w:rsidRPr="00D37C1B">
        <w:rPr>
          <w:rStyle w:val="REGULAR"/>
          <w:rFonts w:cs="David"/>
          <w:rtl/>
        </w:rPr>
        <w:t xml:space="preserve">המילון המקיף החדש — אנגלי-עברי, עברי-אנגלי / ש' זילברמן </w:t>
      </w:r>
      <w:r w:rsidRPr="00D37C1B">
        <w:rPr>
          <w:rStyle w:val="time11"/>
          <w:rFonts w:cs="David"/>
        </w:rPr>
        <w:t>(2012)</w:t>
      </w:r>
    </w:p>
    <w:p w:rsidR="00F42171" w:rsidRPr="00D37C1B" w:rsidRDefault="00F42171" w:rsidP="00F42171">
      <w:pPr>
        <w:pStyle w:val="NoParagraphStyle"/>
        <w:suppressAutoHyphens/>
        <w:bidi w:val="0"/>
        <w:ind w:left="220" w:hanging="220"/>
        <w:rPr>
          <w:rStyle w:val="REGULAR"/>
          <w:rtl/>
        </w:rPr>
      </w:pPr>
      <w:r w:rsidRPr="00D37C1B">
        <w:rPr>
          <w:rStyle w:val="time11"/>
        </w:rPr>
        <w:t>Zilberman, S. (2012).</w:t>
      </w:r>
      <w:r w:rsidRPr="00D37C1B">
        <w:rPr>
          <w:rStyle w:val="time11"/>
          <w:rFonts w:ascii="Times Italic" w:hAnsi="Times Italic" w:cs="Times Italic"/>
          <w:i/>
          <w:iCs/>
        </w:rPr>
        <w:t xml:space="preserve">  The New Comprehensive English-Hebrew, Hebrew-English Dictionary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560" w:hanging="220"/>
        <w:rPr>
          <w:rStyle w:val="time11"/>
        </w:rPr>
      </w:pPr>
      <w:r w:rsidRPr="00D37C1B">
        <w:rPr>
          <w:rStyle w:val="REGULAR"/>
          <w:rFonts w:ascii="FbDavidNewPro Bold" w:hAnsi="FbDavidNewPro Bold" w:cs="FbDavidNewPro Bold"/>
          <w:b/>
          <w:bCs/>
          <w:rtl/>
        </w:rPr>
        <w:tab/>
      </w:r>
      <w:r w:rsidRPr="00D37C1B">
        <w:rPr>
          <w:rStyle w:val="REGULAR"/>
          <w:rFonts w:ascii="FbDavidNewPro Bold" w:hAnsi="FbDavidNewPro Bold" w:cs="David"/>
          <w:b/>
          <w:bCs/>
          <w:rtl/>
        </w:rPr>
        <w:t>או:</w:t>
      </w:r>
      <w:r w:rsidRPr="00D37C1B">
        <w:rPr>
          <w:rStyle w:val="REGULAR"/>
          <w:rFonts w:ascii="FbDavidNewPro Bold" w:hAnsi="FbDavidNewPro Bold" w:cs="FbDavidNewPro Bold"/>
          <w:b/>
          <w:bCs/>
          <w:rtl/>
        </w:rPr>
        <w:t xml:space="preserve">   </w:t>
      </w:r>
      <w:r w:rsidRPr="00D37C1B">
        <w:rPr>
          <w:rStyle w:val="ARABICREGULAR14"/>
          <w:rFonts w:hint="cs"/>
          <w:rtl/>
        </w:rPr>
        <w:t>معجم لونجمان للإنجليزيّة الحديثة - إنجليزي - إنجليزي - عربي.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220" w:hanging="220"/>
        <w:jc w:val="right"/>
        <w:rPr>
          <w:rStyle w:val="time11"/>
          <w:rFonts w:ascii="Times Italic" w:hAnsi="Times Italic" w:cs="Times Italic"/>
          <w:i/>
          <w:iCs/>
        </w:rPr>
      </w:pPr>
      <w:r w:rsidRPr="00D37C1B">
        <w:rPr>
          <w:rStyle w:val="time11"/>
        </w:rPr>
        <w:t xml:space="preserve">Pearson Education. (2011). </w:t>
      </w:r>
      <w:r w:rsidRPr="00D37C1B">
        <w:rPr>
          <w:rStyle w:val="time11"/>
          <w:rFonts w:ascii="Times Italic" w:hAnsi="Times Italic" w:cs="Times Italic"/>
          <w:i/>
          <w:iCs/>
        </w:rPr>
        <w:t>The Longman Dictionary of Modern English, English-English-Arabic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ind w:left="560" w:hanging="560"/>
        <w:rPr>
          <w:rStyle w:val="REGULAR"/>
          <w:rFonts w:cs="David"/>
          <w:rtl/>
        </w:rPr>
      </w:pPr>
      <w:r w:rsidRPr="00D37C1B">
        <w:rPr>
          <w:rStyle w:val="REGULAR"/>
          <w:rFonts w:ascii="FbDavidNewPro Bold" w:hAnsi="FbDavidNewPro Bold" w:cs="FbDavidNewPro Bold"/>
          <w:b/>
          <w:bCs/>
          <w:rtl/>
        </w:rPr>
        <w:tab/>
      </w:r>
      <w:r w:rsidRPr="00D37C1B">
        <w:rPr>
          <w:rStyle w:val="REGULAR"/>
          <w:rFonts w:ascii="FbDavidNewPro Bold" w:hAnsi="FbDavidNewPro Bold" w:cs="David"/>
          <w:b/>
          <w:bCs/>
          <w:rtl/>
        </w:rPr>
        <w:t xml:space="preserve">או:   </w:t>
      </w:r>
      <w:r w:rsidRPr="00D37C1B">
        <w:rPr>
          <w:rStyle w:val="UNDER-LINE"/>
          <w:rFonts w:cs="David"/>
          <w:u w:val="single"/>
          <w:rtl/>
        </w:rPr>
        <w:t>למגזר החרדי בלבד</w:t>
      </w:r>
      <w:r w:rsidRPr="00D37C1B">
        <w:rPr>
          <w:rStyle w:val="REGULAR"/>
          <w:rFonts w:cs="David"/>
          <w:rtl/>
        </w:rPr>
        <w:t>:   המילון העולמי עברי-אנגלי, אנגלי-עברי</w:t>
      </w:r>
      <w:r w:rsidRPr="00D37C1B">
        <w:rPr>
          <w:rStyle w:val="REGULAR"/>
          <w:rFonts w:ascii="Times New Roman" w:hAnsi="Times New Roman" w:cs="David" w:hint="cs"/>
          <w:rtl/>
        </w:rPr>
        <w:t> </w:t>
      </w:r>
      <w:r w:rsidRPr="00D37C1B">
        <w:rPr>
          <w:rStyle w:val="REGULAR"/>
          <w:rFonts w:cs="David"/>
          <w:rtl/>
        </w:rPr>
        <w:t xml:space="preserve">/ </w:t>
      </w:r>
      <w:r w:rsidRPr="00D37C1B">
        <w:rPr>
          <w:rStyle w:val="REGULAR"/>
          <w:rFonts w:cs="David" w:hint="cs"/>
          <w:rtl/>
        </w:rPr>
        <w:t>י</w:t>
      </w:r>
      <w:r w:rsidRPr="00D37C1B">
        <w:rPr>
          <w:rStyle w:val="REGULAR"/>
          <w:rFonts w:cs="David"/>
          <w:rtl/>
        </w:rPr>
        <w:t xml:space="preserve">' </w:t>
      </w:r>
      <w:r w:rsidRPr="00D37C1B">
        <w:rPr>
          <w:rStyle w:val="REGULAR"/>
          <w:rFonts w:cs="David" w:hint="cs"/>
          <w:rtl/>
        </w:rPr>
        <w:t>הופמן</w:t>
      </w:r>
      <w:r w:rsidRPr="00D37C1B">
        <w:rPr>
          <w:rStyle w:val="REGULAR"/>
          <w:rFonts w:cs="David"/>
          <w:rtl/>
        </w:rPr>
        <w:t xml:space="preserve"> </w:t>
      </w:r>
      <w:r w:rsidRPr="00D37C1B">
        <w:rPr>
          <w:rStyle w:val="time11"/>
          <w:rFonts w:cs="David"/>
        </w:rPr>
        <w:t xml:space="preserve"> (2013)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bidi w:val="0"/>
        <w:ind w:left="220" w:hanging="220"/>
        <w:rPr>
          <w:rStyle w:val="time11"/>
        </w:rPr>
      </w:pPr>
      <w:r w:rsidRPr="00D37C1B">
        <w:rPr>
          <w:rStyle w:val="time11underline"/>
        </w:rPr>
        <w:t>For the Haredi Sector only</w:t>
      </w:r>
      <w:r w:rsidRPr="00D37C1B">
        <w:rPr>
          <w:rStyle w:val="time11"/>
        </w:rPr>
        <w:t>:</w:t>
      </w:r>
    </w:p>
    <w:p w:rsidR="00F42171" w:rsidRPr="00D37C1B" w:rsidRDefault="00F42171" w:rsidP="00F42171">
      <w:pPr>
        <w:pStyle w:val="NoParagraphStyle"/>
        <w:tabs>
          <w:tab w:val="left" w:pos="1400"/>
          <w:tab w:val="left" w:pos="4420"/>
          <w:tab w:val="left" w:pos="4780"/>
          <w:tab w:val="left" w:pos="5060"/>
          <w:tab w:val="left" w:pos="5440"/>
        </w:tabs>
        <w:suppressAutoHyphens/>
        <w:bidi w:val="0"/>
        <w:ind w:left="220" w:hanging="220"/>
        <w:rPr>
          <w:rStyle w:val="REGULAR"/>
          <w:rtl/>
        </w:rPr>
      </w:pPr>
      <w:r w:rsidRPr="00D37C1B">
        <w:rPr>
          <w:rStyle w:val="time11"/>
        </w:rPr>
        <w:t xml:space="preserve">Hoffman, Y. (2013).  </w:t>
      </w:r>
      <w:r w:rsidRPr="00D37C1B">
        <w:rPr>
          <w:rStyle w:val="time11"/>
          <w:rFonts w:ascii="Times Italic" w:hAnsi="Times Italic" w:cs="Times Italic"/>
          <w:i/>
          <w:iCs/>
        </w:rPr>
        <w:t>The Olami English-Hebrew, Hebrew-English Dictionary</w:t>
      </w:r>
    </w:p>
    <w:p w:rsidR="00F42171" w:rsidRPr="00D37C1B" w:rsidRDefault="00F42171" w:rsidP="00F42171">
      <w:pPr>
        <w:pStyle w:val="shaar"/>
        <w:rPr>
          <w:rStyle w:val="REGULAR"/>
          <w:rFonts w:cs="David"/>
          <w:rtl/>
        </w:rPr>
      </w:pPr>
      <w:r w:rsidRPr="00D37C1B">
        <w:rPr>
          <w:rStyle w:val="REGULAR"/>
          <w:rtl/>
        </w:rPr>
        <w:tab/>
      </w:r>
      <w:r w:rsidRPr="00D37C1B">
        <w:rPr>
          <w:rStyle w:val="REGULAR"/>
          <w:rFonts w:cs="David"/>
          <w:rtl/>
        </w:rPr>
        <w:t xml:space="preserve">נבחן </w:t>
      </w:r>
      <w:r>
        <w:rPr>
          <w:rStyle w:val="REGULAR"/>
          <w:rFonts w:cs="David" w:hint="cs"/>
          <w:rtl/>
        </w:rPr>
        <w:t>"</w:t>
      </w:r>
      <w:r w:rsidRPr="00D37C1B">
        <w:rPr>
          <w:rStyle w:val="REGULAR"/>
          <w:rFonts w:cs="David"/>
          <w:rtl/>
        </w:rPr>
        <w:t>עולה חדש</w:t>
      </w:r>
      <w:r>
        <w:rPr>
          <w:rStyle w:val="REGULAR"/>
          <w:rFonts w:cs="David" w:hint="cs"/>
          <w:rtl/>
        </w:rPr>
        <w:t>"</w:t>
      </w:r>
      <w:r w:rsidRPr="00D37C1B">
        <w:rPr>
          <w:rStyle w:val="REGULAR"/>
          <w:rFonts w:cs="David"/>
          <w:rtl/>
        </w:rPr>
        <w:t xml:space="preserve"> רשאי להשתמש</w:t>
      </w:r>
      <w:r w:rsidRPr="00D37C1B">
        <w:rPr>
          <w:rFonts w:cs="David"/>
          <w:u w:val="single"/>
          <w:rtl/>
        </w:rPr>
        <w:t xml:space="preserve"> </w:t>
      </w:r>
      <w:r w:rsidRPr="00D37C1B">
        <w:rPr>
          <w:rStyle w:val="UNDER-LINE"/>
          <w:rFonts w:cs="David"/>
          <w:u w:val="single"/>
          <w:rtl/>
        </w:rPr>
        <w:t>גם</w:t>
      </w:r>
      <w:r w:rsidRPr="00D37C1B">
        <w:rPr>
          <w:rStyle w:val="REGULAR"/>
          <w:rFonts w:cs="David"/>
          <w:rtl/>
        </w:rPr>
        <w:t xml:space="preserve"> במילון דו־לשוני: אנגלי-שפת־אמו / שפת־אמו-אנגלי. </w:t>
      </w:r>
    </w:p>
    <w:p w:rsidR="00F42171" w:rsidRPr="00D37C1B" w:rsidRDefault="00F42171" w:rsidP="00F42171">
      <w:pPr>
        <w:pStyle w:val="shaar"/>
        <w:tabs>
          <w:tab w:val="left" w:pos="2560"/>
          <w:tab w:val="left" w:pos="2900"/>
        </w:tabs>
        <w:rPr>
          <w:rStyle w:val="REGULAR"/>
          <w:rFonts w:cs="David"/>
          <w:rtl/>
        </w:rPr>
      </w:pPr>
      <w:r w:rsidRPr="00D37C1B">
        <w:rPr>
          <w:rStyle w:val="REGULAR"/>
          <w:rFonts w:cs="David"/>
          <w:rtl/>
        </w:rPr>
        <w:tab/>
        <w:t xml:space="preserve">השימוש במילון אחר טעון אישור הפיקוח על הוראת האנגלית. </w:t>
      </w:r>
    </w:p>
    <w:p w:rsidR="00F42171" w:rsidRDefault="00F42171" w:rsidP="00F42171">
      <w:pPr>
        <w:rPr>
          <w:rFonts w:cs="David"/>
          <w:sz w:val="24"/>
          <w:szCs w:val="24"/>
          <w:rtl/>
        </w:rPr>
      </w:pPr>
    </w:p>
    <w:p w:rsidR="00F42171" w:rsidRDefault="00F42171" w:rsidP="00F42171">
      <w:pPr>
        <w:rPr>
          <w:rFonts w:cs="David"/>
          <w:sz w:val="24"/>
          <w:szCs w:val="24"/>
          <w:rtl/>
        </w:rPr>
      </w:pPr>
    </w:p>
    <w:p w:rsidR="00F42171" w:rsidRPr="00AB4AA7" w:rsidRDefault="00F42171" w:rsidP="00F42171">
      <w:pPr>
        <w:pStyle w:val="shaar"/>
        <w:tabs>
          <w:tab w:val="left" w:pos="2560"/>
          <w:tab w:val="left" w:pos="2900"/>
        </w:tabs>
        <w:bidi w:val="0"/>
        <w:jc w:val="center"/>
        <w:rPr>
          <w:rStyle w:val="REGULAR"/>
          <w:rFonts w:cs="David"/>
          <w:b/>
          <w:bCs/>
          <w:rtl/>
        </w:rPr>
      </w:pPr>
      <w:r w:rsidRPr="00AB4AA7">
        <w:rPr>
          <w:rStyle w:val="REGULAR"/>
          <w:rFonts w:cs="David"/>
          <w:b/>
          <w:bCs/>
        </w:rPr>
        <w:t xml:space="preserve">Approved Electronic Dictionaries </w:t>
      </w:r>
      <w:r>
        <w:rPr>
          <w:rStyle w:val="REGULAR"/>
          <w:rFonts w:cs="David"/>
          <w:b/>
          <w:bCs/>
        </w:rPr>
        <w:br/>
        <w:t>Students are allowed to use both an electronic dictionary as well as a conventional dictionary.</w:t>
      </w:r>
    </w:p>
    <w:p w:rsidR="00F42171" w:rsidRPr="00D37C1B" w:rsidRDefault="00F42171" w:rsidP="00F42171">
      <w:pPr>
        <w:pStyle w:val="shaar"/>
        <w:tabs>
          <w:tab w:val="left" w:pos="2560"/>
          <w:tab w:val="left" w:pos="2900"/>
        </w:tabs>
        <w:rPr>
          <w:rStyle w:val="REGULAR"/>
          <w:rFonts w:cs="David"/>
          <w:rtl/>
        </w:rPr>
      </w:pPr>
    </w:p>
    <w:tbl>
      <w:tblPr>
        <w:bidiVisual/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7051"/>
        <w:gridCol w:w="3395"/>
      </w:tblGrid>
      <w:tr w:rsidR="00F42171" w:rsidRPr="003B4CD9" w:rsidTr="00435E9A">
        <w:trPr>
          <w:trHeight w:val="281"/>
          <w:jc w:val="center"/>
        </w:trPr>
        <w:tc>
          <w:tcPr>
            <w:tcW w:w="1987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9D9D9"/>
            <w:noWrap/>
            <w:vAlign w:val="center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 xml:space="preserve">מילונית - </w:t>
            </w:r>
            <w:r w:rsidRPr="003B4CD9">
              <w:rPr>
                <w:b/>
                <w:bCs/>
                <w:rtl/>
              </w:rPr>
              <w:t>שם הדגם והמפתח</w:t>
            </w:r>
          </w:p>
        </w:tc>
        <w:tc>
          <w:tcPr>
            <w:tcW w:w="957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9D9D9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  <w:rPr>
                <w:b/>
                <w:bCs/>
              </w:rPr>
            </w:pPr>
            <w:r w:rsidRPr="003B4CD9">
              <w:rPr>
                <w:b/>
                <w:bCs/>
                <w:rtl/>
              </w:rPr>
              <w:t>מספר אישור</w:t>
            </w:r>
          </w:p>
        </w:tc>
      </w:tr>
      <w:tr w:rsidR="00F42171" w:rsidRPr="003B4CD9" w:rsidTr="00435E9A">
        <w:trPr>
          <w:trHeight w:val="339"/>
          <w:jc w:val="center"/>
        </w:trPr>
        <w:tc>
          <w:tcPr>
            <w:tcW w:w="19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  <w:vAlign w:val="center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 xml:space="preserve">אוקספורד - דגם </w:t>
            </w:r>
            <w:r w:rsidRPr="003B4CD9">
              <w:t>XF-7</w:t>
            </w:r>
            <w:r w:rsidRPr="003B4CD9">
              <w:rPr>
                <w:rtl/>
              </w:rPr>
              <w:t xml:space="preserve"> </w:t>
            </w:r>
            <w:r w:rsidRPr="003B4CD9">
              <w:rPr>
                <w:rFonts w:hint="cs"/>
                <w:rtl/>
              </w:rPr>
              <w:t>– לוני כהן</w:t>
            </w:r>
          </w:p>
        </w:tc>
        <w:tc>
          <w:tcPr>
            <w:tcW w:w="95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>4388</w:t>
            </w:r>
          </w:p>
        </w:tc>
      </w:tr>
      <w:tr w:rsidR="00F42171" w:rsidRPr="003B4CD9" w:rsidTr="00435E9A">
        <w:trPr>
          <w:trHeight w:val="339"/>
          <w:jc w:val="center"/>
        </w:trPr>
        <w:tc>
          <w:tcPr>
            <w:tcW w:w="19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  <w:vAlign w:val="center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t>Texton Babylon 9222</w:t>
            </w:r>
            <w:r w:rsidRPr="003B4CD9">
              <w:rPr>
                <w:rtl/>
              </w:rPr>
              <w:t xml:space="preserve"> </w:t>
            </w:r>
            <w:r w:rsidRPr="003B4CD9">
              <w:rPr>
                <w:rFonts w:hint="cs"/>
                <w:rtl/>
              </w:rPr>
              <w:t>– יהודה ברמן</w:t>
            </w:r>
          </w:p>
        </w:tc>
        <w:tc>
          <w:tcPr>
            <w:tcW w:w="95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>4462</w:t>
            </w:r>
          </w:p>
        </w:tc>
      </w:tr>
      <w:tr w:rsidR="00F42171" w:rsidRPr="003B4CD9" w:rsidTr="00435E9A">
        <w:trPr>
          <w:trHeight w:val="339"/>
          <w:jc w:val="center"/>
        </w:trPr>
        <w:tc>
          <w:tcPr>
            <w:tcW w:w="19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  <w:vAlign w:val="center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t>Babylon plus</w:t>
            </w:r>
            <w:r w:rsidRPr="003B4CD9">
              <w:rPr>
                <w:rtl/>
              </w:rPr>
              <w:t xml:space="preserve"> </w:t>
            </w:r>
            <w:r w:rsidRPr="003B4CD9">
              <w:t>Texton</w:t>
            </w:r>
            <w:r w:rsidRPr="003B4CD9">
              <w:rPr>
                <w:rtl/>
              </w:rPr>
              <w:t>– יהודה ברמן</w:t>
            </w:r>
          </w:p>
        </w:tc>
        <w:tc>
          <w:tcPr>
            <w:tcW w:w="95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>4475</w:t>
            </w:r>
          </w:p>
        </w:tc>
      </w:tr>
      <w:tr w:rsidR="00F42171" w:rsidRPr="003B4CD9" w:rsidTr="00435E9A">
        <w:trPr>
          <w:trHeight w:val="339"/>
          <w:jc w:val="center"/>
        </w:trPr>
        <w:tc>
          <w:tcPr>
            <w:tcW w:w="198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  <w:vAlign w:val="center"/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 xml:space="preserve">קוויקשנרי </w:t>
            </w:r>
            <w:r w:rsidRPr="003B4CD9">
              <w:t>TS</w:t>
            </w:r>
            <w:r w:rsidRPr="003B4CD9">
              <w:rPr>
                <w:rtl/>
              </w:rPr>
              <w:t xml:space="preserve"> - </w:t>
            </w:r>
            <w:r w:rsidRPr="003B4CD9">
              <w:t>WIZCOMTECH</w:t>
            </w:r>
          </w:p>
        </w:tc>
        <w:tc>
          <w:tcPr>
            <w:tcW w:w="95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F42171" w:rsidRPr="003B4CD9" w:rsidRDefault="00F42171" w:rsidP="00435E9A">
            <w:pPr>
              <w:pStyle w:val="shaar"/>
              <w:tabs>
                <w:tab w:val="left" w:pos="2560"/>
                <w:tab w:val="left" w:pos="2900"/>
              </w:tabs>
            </w:pPr>
            <w:r w:rsidRPr="003B4CD9">
              <w:rPr>
                <w:rtl/>
              </w:rPr>
              <w:t>4480</w:t>
            </w:r>
          </w:p>
        </w:tc>
      </w:tr>
    </w:tbl>
    <w:p w:rsidR="00F42171" w:rsidRDefault="00F42171" w:rsidP="00F42171">
      <w:pPr>
        <w:pStyle w:val="shaar"/>
        <w:tabs>
          <w:tab w:val="left" w:pos="2560"/>
          <w:tab w:val="left" w:pos="2900"/>
        </w:tabs>
        <w:rPr>
          <w:rStyle w:val="REGULAR"/>
          <w:rtl/>
        </w:rPr>
      </w:pPr>
    </w:p>
    <w:p w:rsidR="00F42171" w:rsidRPr="00D37C1B" w:rsidRDefault="00F42171" w:rsidP="00F42171">
      <w:pPr>
        <w:rPr>
          <w:rFonts w:cs="David"/>
          <w:sz w:val="24"/>
          <w:szCs w:val="24"/>
          <w:rtl/>
        </w:rPr>
      </w:pPr>
    </w:p>
    <w:p w:rsidR="00F42171" w:rsidRPr="003F0D3A" w:rsidRDefault="00F42171" w:rsidP="007A0DC4">
      <w:pPr>
        <w:spacing w:after="0" w:line="240" w:lineRule="auto"/>
        <w:rPr>
          <w:rFonts w:ascii="Times New Roman" w:eastAsia="Times New Roman" w:hAnsi="Times New Roman" w:cs="David"/>
          <w:noProof/>
          <w:sz w:val="32"/>
          <w:szCs w:val="32"/>
          <w:lang w:eastAsia="he-IL"/>
        </w:rPr>
      </w:pPr>
    </w:p>
    <w:sectPr w:rsidR="00F42171" w:rsidRPr="003F0D3A" w:rsidSect="00BD5A9D">
      <w:headerReference w:type="default" r:id="rId8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886" w:rsidRDefault="00233886" w:rsidP="004014B8">
      <w:pPr>
        <w:spacing w:after="0" w:line="240" w:lineRule="auto"/>
      </w:pPr>
      <w:r>
        <w:separator/>
      </w:r>
    </w:p>
  </w:endnote>
  <w:endnote w:type="continuationSeparator" w:id="0">
    <w:p w:rsidR="00233886" w:rsidRDefault="00233886" w:rsidP="0040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FbDavidNewPro Regular">
    <w:altName w:val="Times New Roman"/>
    <w:charset w:val="00"/>
    <w:family w:val="roman"/>
    <w:pitch w:val="variable"/>
    <w:sig w:usb0="00000000" w:usb1="50000000" w:usb2="00000000" w:usb3="00000000" w:csb0="00000021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 Bayan Pla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bDavidNewPro Bold">
    <w:altName w:val="Times New Roman"/>
    <w:charset w:val="00"/>
    <w:family w:val="roman"/>
    <w:pitch w:val="variable"/>
    <w:sig w:usb0="00000000" w:usb1="5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886" w:rsidRDefault="00233886" w:rsidP="004014B8">
      <w:pPr>
        <w:spacing w:after="0" w:line="240" w:lineRule="auto"/>
      </w:pPr>
      <w:r>
        <w:separator/>
      </w:r>
    </w:p>
  </w:footnote>
  <w:footnote w:type="continuationSeparator" w:id="0">
    <w:p w:rsidR="00233886" w:rsidRDefault="00233886" w:rsidP="00401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4B8" w:rsidRDefault="004014B8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-154305</wp:posOffset>
          </wp:positionV>
          <wp:extent cx="1219200" cy="1219200"/>
          <wp:effectExtent l="0" t="0" r="0" b="0"/>
          <wp:wrapNone/>
          <wp:docPr id="9" name="תמונה 9" descr="אסי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אסיף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F12E1"/>
    <w:multiLevelType w:val="hybridMultilevel"/>
    <w:tmpl w:val="D924C864"/>
    <w:lvl w:ilvl="0" w:tplc="AF0628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902CA"/>
    <w:multiLevelType w:val="hybridMultilevel"/>
    <w:tmpl w:val="D1F40256"/>
    <w:lvl w:ilvl="0" w:tplc="F230DF2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4B8"/>
    <w:rsid w:val="00022F87"/>
    <w:rsid w:val="00184A4B"/>
    <w:rsid w:val="00217DE6"/>
    <w:rsid w:val="00233886"/>
    <w:rsid w:val="002B468F"/>
    <w:rsid w:val="003846A2"/>
    <w:rsid w:val="003F0D3A"/>
    <w:rsid w:val="00400E0B"/>
    <w:rsid w:val="004014B8"/>
    <w:rsid w:val="00435C90"/>
    <w:rsid w:val="00447F7B"/>
    <w:rsid w:val="00494CF9"/>
    <w:rsid w:val="004B493F"/>
    <w:rsid w:val="00587900"/>
    <w:rsid w:val="005A5251"/>
    <w:rsid w:val="00621050"/>
    <w:rsid w:val="007A0DC4"/>
    <w:rsid w:val="007E37A7"/>
    <w:rsid w:val="00883C3D"/>
    <w:rsid w:val="008D465B"/>
    <w:rsid w:val="008F6873"/>
    <w:rsid w:val="00B77F80"/>
    <w:rsid w:val="00BD5A9D"/>
    <w:rsid w:val="00C71876"/>
    <w:rsid w:val="00D840E9"/>
    <w:rsid w:val="00E16A9F"/>
    <w:rsid w:val="00E67E6C"/>
    <w:rsid w:val="00F24EBC"/>
    <w:rsid w:val="00F42171"/>
    <w:rsid w:val="00FB7DD9"/>
    <w:rsid w:val="00FE6502"/>
    <w:rsid w:val="00FE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898B6"/>
  <w15:chartTrackingRefBased/>
  <w15:docId w15:val="{3A18C9BE-AF27-43CE-B78A-472A3399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4014B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014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014B8"/>
  </w:style>
  <w:style w:type="paragraph" w:styleId="a5">
    <w:name w:val="footer"/>
    <w:basedOn w:val="a"/>
    <w:link w:val="a6"/>
    <w:unhideWhenUsed/>
    <w:rsid w:val="004014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014B8"/>
  </w:style>
  <w:style w:type="paragraph" w:styleId="a7">
    <w:name w:val="List Paragraph"/>
    <w:basedOn w:val="a"/>
    <w:uiPriority w:val="34"/>
    <w:qFormat/>
    <w:rsid w:val="004014B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83C3D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42171"/>
    <w:rPr>
      <w:color w:val="954F72" w:themeColor="followedHyperlink"/>
      <w:u w:val="single"/>
    </w:rPr>
  </w:style>
  <w:style w:type="paragraph" w:customStyle="1" w:styleId="NoParagraphStyle">
    <w:name w:val="[No Paragraph Style]"/>
    <w:rsid w:val="00F42171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 Arabic" w:hAnsi="Adobe Arabic" w:cs="Adobe Arabic"/>
      <w:color w:val="000000"/>
      <w:sz w:val="24"/>
      <w:szCs w:val="24"/>
      <w:lang w:bidi="ar-YE"/>
    </w:rPr>
  </w:style>
  <w:style w:type="paragraph" w:customStyle="1" w:styleId="shaar">
    <w:name w:val="shaar"/>
    <w:basedOn w:val="NoParagraphStyle"/>
    <w:uiPriority w:val="99"/>
    <w:rsid w:val="00F42171"/>
    <w:pPr>
      <w:tabs>
        <w:tab w:val="left" w:pos="0"/>
        <w:tab w:val="left" w:pos="1120"/>
      </w:tabs>
      <w:suppressAutoHyphens/>
      <w:spacing w:line="360" w:lineRule="atLeast"/>
      <w:ind w:left="567" w:hanging="567"/>
      <w:textAlignment w:val="baseline"/>
    </w:pPr>
    <w:rPr>
      <w:rFonts w:ascii="FbDavidNewPro Regular" w:hAnsi="FbDavidNewPro Regular" w:cs="FbDavidNewPro Regular"/>
      <w:lang w:bidi="he-IL"/>
    </w:rPr>
  </w:style>
  <w:style w:type="character" w:customStyle="1" w:styleId="REGULAR">
    <w:name w:val="REGULAR"/>
    <w:uiPriority w:val="99"/>
    <w:rsid w:val="00F42171"/>
    <w:rPr>
      <w:rFonts w:ascii="FbDavidNewPro Regular" w:hAnsi="FbDavidNewPro Regular" w:cs="FbDavidNewPro Regular"/>
      <w:lang w:bidi="he-IL"/>
    </w:rPr>
  </w:style>
  <w:style w:type="character" w:customStyle="1" w:styleId="time11">
    <w:name w:val="time (11)"/>
    <w:uiPriority w:val="99"/>
    <w:rsid w:val="00F42171"/>
    <w:rPr>
      <w:rFonts w:ascii="Times Regular" w:hAnsi="Times Regular" w:cs="Times Regular"/>
      <w:sz w:val="22"/>
      <w:szCs w:val="22"/>
      <w:u w:val="none"/>
      <w:lang w:val="en-US"/>
    </w:rPr>
  </w:style>
  <w:style w:type="character" w:customStyle="1" w:styleId="ARABICREGULAR14">
    <w:name w:val="ARABIC REGULAR 14"/>
    <w:uiPriority w:val="99"/>
    <w:rsid w:val="00F42171"/>
    <w:rPr>
      <w:rFonts w:ascii="Al Bayan Plain" w:cs="Al Bayan Plain"/>
      <w:sz w:val="28"/>
      <w:szCs w:val="28"/>
      <w:lang w:bidi="ar-YE"/>
    </w:rPr>
  </w:style>
  <w:style w:type="character" w:customStyle="1" w:styleId="UNDER-LINE">
    <w:name w:val="UNDER-LINE"/>
    <w:basedOn w:val="REGULAR"/>
    <w:uiPriority w:val="99"/>
    <w:rsid w:val="00F42171"/>
    <w:rPr>
      <w:rFonts w:ascii="FbDavidNewPro Regular" w:hAnsi="FbDavidNewPro Regular" w:cs="FbDavidNewPro Regular"/>
      <w:u w:val="thick" w:color="000000"/>
      <w:lang w:bidi="he-IL"/>
    </w:rPr>
  </w:style>
  <w:style w:type="character" w:customStyle="1" w:styleId="time11underline">
    <w:name w:val="time (11) underline"/>
    <w:basedOn w:val="time11"/>
    <w:uiPriority w:val="99"/>
    <w:rsid w:val="00F42171"/>
    <w:rPr>
      <w:rFonts w:ascii="Times Regular" w:hAnsi="Times Regular" w:cs="Times Regular"/>
      <w:sz w:val="22"/>
      <w:szCs w:val="22"/>
      <w:u w:val="thick" w:color="000000"/>
      <w:lang w:val="en-US"/>
    </w:rPr>
  </w:style>
  <w:style w:type="character" w:styleId="a8">
    <w:name w:val="Unresolved Mention"/>
    <w:basedOn w:val="a0"/>
    <w:uiPriority w:val="99"/>
    <w:semiHidden/>
    <w:unhideWhenUsed/>
    <w:rsid w:val="00435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אסנת רייזנר</dc:creator>
  <cp:keywords/>
  <dc:description/>
  <cp:lastModifiedBy>אסנת רייזנר</cp:lastModifiedBy>
  <cp:revision>11</cp:revision>
  <dcterms:created xsi:type="dcterms:W3CDTF">2018-07-15T05:40:00Z</dcterms:created>
  <dcterms:modified xsi:type="dcterms:W3CDTF">2020-08-02T07:14:00Z</dcterms:modified>
</cp:coreProperties>
</file>